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D1F" w:rsidRPr="003A1A24" w:rsidRDefault="00944D1F" w:rsidP="00944D1F">
      <w:pPr>
        <w:tabs>
          <w:tab w:val="left" w:pos="19718"/>
        </w:tabs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3A1A24">
        <w:rPr>
          <w:rFonts w:ascii="Arial" w:hAnsi="Arial" w:cs="Arial"/>
          <w:b/>
          <w:color w:val="000000"/>
          <w:sz w:val="21"/>
          <w:szCs w:val="21"/>
        </w:rPr>
        <w:t>INSTRUCTIVO DE LLENADO</w:t>
      </w:r>
    </w:p>
    <w:p w:rsidR="00944D1F" w:rsidRPr="003A1A24" w:rsidRDefault="00944D1F" w:rsidP="00944D1F">
      <w:pPr>
        <w:tabs>
          <w:tab w:val="left" w:pos="19718"/>
        </w:tabs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3A1A24">
        <w:rPr>
          <w:rFonts w:ascii="Arial" w:hAnsi="Arial" w:cs="Arial"/>
          <w:b/>
          <w:color w:val="000000"/>
          <w:sz w:val="21"/>
          <w:szCs w:val="21"/>
        </w:rPr>
        <w:t>INFORME MENSUAL DE ACTIVIDADES EN LOS CENTROS NUEVA VIDA  SIS-SS-UNEME-CNV</w:t>
      </w:r>
    </w:p>
    <w:p w:rsidR="00944D1F" w:rsidRPr="003A1A24" w:rsidRDefault="00944D1F" w:rsidP="00944D1F">
      <w:pPr>
        <w:tabs>
          <w:tab w:val="left" w:pos="19718"/>
        </w:tabs>
        <w:jc w:val="both"/>
        <w:rPr>
          <w:rFonts w:ascii="Arial" w:hAnsi="Arial" w:cs="Arial"/>
          <w:color w:val="000000"/>
          <w:sz w:val="21"/>
          <w:szCs w:val="21"/>
        </w:rPr>
      </w:pPr>
    </w:p>
    <w:p w:rsidR="00944D1F" w:rsidRPr="003A1A24" w:rsidRDefault="00944D1F" w:rsidP="00944D1F">
      <w:pPr>
        <w:tabs>
          <w:tab w:val="left" w:pos="8876"/>
          <w:tab w:val="left" w:pos="10080"/>
          <w:tab w:val="left" w:pos="11284"/>
          <w:tab w:val="left" w:pos="12494"/>
          <w:tab w:val="left" w:pos="18014"/>
          <w:tab w:val="left" w:pos="18227"/>
          <w:tab w:val="left" w:pos="18440"/>
          <w:tab w:val="left" w:pos="18653"/>
          <w:tab w:val="left" w:pos="18866"/>
          <w:tab w:val="left" w:pos="19079"/>
          <w:tab w:val="left" w:pos="19292"/>
          <w:tab w:val="left" w:pos="19505"/>
          <w:tab w:val="left" w:pos="19718"/>
        </w:tabs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944D1F" w:rsidRPr="003A1A24" w:rsidRDefault="00944D1F" w:rsidP="00944D1F">
      <w:pPr>
        <w:tabs>
          <w:tab w:val="left" w:pos="8876"/>
          <w:tab w:val="left" w:pos="10080"/>
          <w:tab w:val="left" w:pos="11284"/>
          <w:tab w:val="left" w:pos="12494"/>
          <w:tab w:val="left" w:pos="18014"/>
          <w:tab w:val="left" w:pos="18227"/>
          <w:tab w:val="left" w:pos="18440"/>
          <w:tab w:val="left" w:pos="18653"/>
          <w:tab w:val="left" w:pos="18866"/>
          <w:tab w:val="left" w:pos="19079"/>
          <w:tab w:val="left" w:pos="19292"/>
          <w:tab w:val="left" w:pos="19505"/>
          <w:tab w:val="left" w:pos="19718"/>
        </w:tabs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3A1A24">
        <w:rPr>
          <w:rFonts w:ascii="Arial" w:hAnsi="Arial" w:cs="Arial"/>
          <w:b/>
          <w:color w:val="000000"/>
          <w:sz w:val="21"/>
          <w:szCs w:val="21"/>
        </w:rPr>
        <w:t>Generalidades</w:t>
      </w:r>
    </w:p>
    <w:p w:rsidR="00944D1F" w:rsidRPr="003A1A24" w:rsidRDefault="00944D1F" w:rsidP="00944D1F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3A1A24">
        <w:rPr>
          <w:rFonts w:ascii="Arial" w:hAnsi="Arial" w:cs="Arial"/>
          <w:color w:val="000000"/>
          <w:sz w:val="21"/>
          <w:szCs w:val="21"/>
        </w:rPr>
        <w:t xml:space="preserve">En el encabezado de las 2 hojas anote el nombre de la unidad médica, </w:t>
      </w:r>
      <w:smartTag w:uri="urn:schemas-microsoft-com:office:smarttags" w:element="PersonName">
        <w:smartTagPr>
          <w:attr w:name="ProductID" w:val="la Clave"/>
        </w:smartTagPr>
        <w:r w:rsidRPr="003A1A24">
          <w:rPr>
            <w:rFonts w:ascii="Arial" w:hAnsi="Arial" w:cs="Arial"/>
            <w:color w:val="000000"/>
            <w:sz w:val="21"/>
            <w:szCs w:val="21"/>
          </w:rPr>
          <w:t>la Clave</w:t>
        </w:r>
      </w:smartTag>
      <w:r w:rsidRPr="003A1A24">
        <w:rPr>
          <w:rFonts w:ascii="Arial" w:hAnsi="Arial" w:cs="Arial"/>
          <w:color w:val="000000"/>
          <w:sz w:val="21"/>
          <w:szCs w:val="21"/>
        </w:rPr>
        <w:t xml:space="preserve"> Única de Establecimientos de Salud (CLUES), nombre del responsable del llenado del informe, los meses calendario in</w:t>
      </w:r>
      <w:bookmarkStart w:id="0" w:name="_GoBack"/>
      <w:bookmarkEnd w:id="0"/>
      <w:r w:rsidRPr="003A1A24">
        <w:rPr>
          <w:rFonts w:ascii="Arial" w:hAnsi="Arial" w:cs="Arial"/>
          <w:color w:val="000000"/>
          <w:sz w:val="21"/>
          <w:szCs w:val="21"/>
        </w:rPr>
        <w:t>cluidos en el mes estadístico y el año calendario en curso.</w:t>
      </w:r>
    </w:p>
    <w:p w:rsidR="00944D1F" w:rsidRPr="003A1A24" w:rsidRDefault="00944D1F" w:rsidP="00944D1F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944D1F" w:rsidRPr="003A1A24" w:rsidRDefault="00944D1F" w:rsidP="00944D1F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3A1A24">
        <w:rPr>
          <w:rFonts w:ascii="Arial" w:hAnsi="Arial" w:cs="Arial"/>
          <w:color w:val="000000"/>
          <w:sz w:val="21"/>
          <w:szCs w:val="21"/>
        </w:rPr>
        <w:t>Este Informe es aplicable en las Clínicas de Adicciones y Desintoxicaciones, UNEMES CAPA; y las destinadas a la atención de pacientes con problemas de Adicción.</w:t>
      </w:r>
    </w:p>
    <w:p w:rsidR="00944D1F" w:rsidRPr="003A1A24" w:rsidRDefault="00944D1F" w:rsidP="00944D1F">
      <w:pPr>
        <w:tabs>
          <w:tab w:val="left" w:pos="8876"/>
          <w:tab w:val="left" w:pos="10080"/>
          <w:tab w:val="left" w:pos="11284"/>
          <w:tab w:val="left" w:pos="12494"/>
          <w:tab w:val="left" w:pos="18014"/>
          <w:tab w:val="left" w:pos="18227"/>
          <w:tab w:val="left" w:pos="18440"/>
          <w:tab w:val="left" w:pos="18653"/>
          <w:tab w:val="left" w:pos="18866"/>
          <w:tab w:val="left" w:pos="19079"/>
          <w:tab w:val="left" w:pos="19292"/>
          <w:tab w:val="left" w:pos="19505"/>
          <w:tab w:val="left" w:pos="19718"/>
        </w:tabs>
        <w:jc w:val="both"/>
        <w:rPr>
          <w:rFonts w:ascii="Arial" w:hAnsi="Arial" w:cs="Arial"/>
          <w:color w:val="000000"/>
          <w:sz w:val="21"/>
          <w:szCs w:val="21"/>
        </w:rPr>
      </w:pPr>
    </w:p>
    <w:p w:rsidR="00944D1F" w:rsidRPr="003A1A24" w:rsidRDefault="00944D1F" w:rsidP="00944D1F">
      <w:pPr>
        <w:tabs>
          <w:tab w:val="left" w:pos="8876"/>
          <w:tab w:val="left" w:pos="10080"/>
          <w:tab w:val="left" w:pos="11284"/>
          <w:tab w:val="left" w:pos="12494"/>
          <w:tab w:val="left" w:pos="18014"/>
          <w:tab w:val="left" w:pos="18227"/>
          <w:tab w:val="left" w:pos="18440"/>
          <w:tab w:val="left" w:pos="18653"/>
          <w:tab w:val="left" w:pos="18866"/>
          <w:tab w:val="left" w:pos="19079"/>
          <w:tab w:val="left" w:pos="19292"/>
          <w:tab w:val="left" w:pos="19505"/>
          <w:tab w:val="left" w:pos="19718"/>
        </w:tabs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3A1A24">
        <w:rPr>
          <w:rFonts w:ascii="Arial" w:hAnsi="Arial" w:cs="Arial"/>
          <w:b/>
          <w:color w:val="000000"/>
          <w:sz w:val="21"/>
          <w:szCs w:val="21"/>
        </w:rPr>
        <w:t>Hoja 1 de 2</w:t>
      </w:r>
    </w:p>
    <w:p w:rsidR="00944D1F" w:rsidRPr="003A1A24" w:rsidRDefault="00944D1F" w:rsidP="00944D1F">
      <w:pPr>
        <w:tabs>
          <w:tab w:val="left" w:pos="8876"/>
          <w:tab w:val="left" w:pos="10080"/>
          <w:tab w:val="left" w:pos="11284"/>
          <w:tab w:val="left" w:pos="12494"/>
          <w:tab w:val="left" w:pos="18014"/>
          <w:tab w:val="left" w:pos="18227"/>
          <w:tab w:val="left" w:pos="18440"/>
          <w:tab w:val="left" w:pos="18653"/>
          <w:tab w:val="left" w:pos="18866"/>
          <w:tab w:val="left" w:pos="19079"/>
          <w:tab w:val="left" w:pos="19292"/>
          <w:tab w:val="left" w:pos="19505"/>
          <w:tab w:val="left" w:pos="19718"/>
        </w:tabs>
        <w:jc w:val="both"/>
        <w:rPr>
          <w:rFonts w:ascii="Arial" w:hAnsi="Arial" w:cs="Arial"/>
          <w:color w:val="000000"/>
          <w:sz w:val="21"/>
          <w:szCs w:val="21"/>
        </w:rPr>
      </w:pPr>
    </w:p>
    <w:p w:rsidR="00944D1F" w:rsidRPr="003A1A24" w:rsidRDefault="00944D1F" w:rsidP="00944D1F">
      <w:pPr>
        <w:tabs>
          <w:tab w:val="left" w:pos="8876"/>
          <w:tab w:val="left" w:pos="10080"/>
          <w:tab w:val="left" w:pos="11284"/>
          <w:tab w:val="left" w:pos="12494"/>
          <w:tab w:val="left" w:pos="18014"/>
          <w:tab w:val="left" w:pos="18227"/>
          <w:tab w:val="left" w:pos="18440"/>
          <w:tab w:val="left" w:pos="18653"/>
          <w:tab w:val="left" w:pos="18866"/>
          <w:tab w:val="left" w:pos="19079"/>
          <w:tab w:val="left" w:pos="19292"/>
          <w:tab w:val="left" w:pos="19505"/>
          <w:tab w:val="left" w:pos="19718"/>
        </w:tabs>
        <w:jc w:val="both"/>
        <w:rPr>
          <w:rFonts w:ascii="Arial" w:hAnsi="Arial" w:cs="Arial"/>
          <w:color w:val="000000"/>
          <w:sz w:val="21"/>
          <w:szCs w:val="21"/>
        </w:rPr>
      </w:pPr>
      <w:r w:rsidRPr="003A1A24">
        <w:rPr>
          <w:rFonts w:ascii="Arial" w:hAnsi="Arial" w:cs="Arial"/>
          <w:b/>
          <w:color w:val="000000"/>
          <w:sz w:val="21"/>
          <w:szCs w:val="21"/>
        </w:rPr>
        <w:t xml:space="preserve">Consulta: </w:t>
      </w:r>
      <w:r w:rsidRPr="003A1A24">
        <w:rPr>
          <w:rFonts w:ascii="Arial" w:hAnsi="Arial" w:cs="Arial"/>
          <w:color w:val="000000"/>
          <w:sz w:val="21"/>
          <w:szCs w:val="21"/>
        </w:rPr>
        <w:t xml:space="preserve">Registre el número de consultas de acuerdo a la edad y sexo, primera vez o subsecuente. </w:t>
      </w:r>
      <w:r w:rsidRPr="003A1A24">
        <w:rPr>
          <w:rFonts w:ascii="Arial" w:hAnsi="Arial" w:cs="Arial"/>
          <w:b/>
          <w:color w:val="000000"/>
          <w:sz w:val="21"/>
          <w:szCs w:val="21"/>
        </w:rPr>
        <w:t>Consulta de primera vez</w:t>
      </w:r>
      <w:r w:rsidRPr="003A1A24">
        <w:rPr>
          <w:rFonts w:ascii="Arial" w:hAnsi="Arial" w:cs="Arial"/>
          <w:color w:val="000000"/>
          <w:sz w:val="21"/>
          <w:szCs w:val="21"/>
        </w:rPr>
        <w:t xml:space="preserve">: el número de personas que acuden a la unidad por primera vez debido a consumo de sustancias psicoactivas o por una situación asociada. </w:t>
      </w:r>
    </w:p>
    <w:p w:rsidR="00944D1F" w:rsidRPr="003A1A24" w:rsidRDefault="00944D1F" w:rsidP="00944D1F">
      <w:pPr>
        <w:tabs>
          <w:tab w:val="left" w:pos="8876"/>
          <w:tab w:val="left" w:pos="10080"/>
          <w:tab w:val="left" w:pos="11284"/>
          <w:tab w:val="left" w:pos="12494"/>
          <w:tab w:val="left" w:pos="18014"/>
          <w:tab w:val="left" w:pos="18227"/>
          <w:tab w:val="left" w:pos="18440"/>
          <w:tab w:val="left" w:pos="18653"/>
          <w:tab w:val="left" w:pos="18866"/>
          <w:tab w:val="left" w:pos="19079"/>
          <w:tab w:val="left" w:pos="19292"/>
          <w:tab w:val="left" w:pos="19505"/>
          <w:tab w:val="left" w:pos="19718"/>
        </w:tabs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944D1F" w:rsidRPr="003A1A24" w:rsidRDefault="00944D1F" w:rsidP="00944D1F">
      <w:pPr>
        <w:tabs>
          <w:tab w:val="left" w:pos="8876"/>
          <w:tab w:val="left" w:pos="10080"/>
          <w:tab w:val="left" w:pos="11284"/>
          <w:tab w:val="left" w:pos="12494"/>
          <w:tab w:val="left" w:pos="18014"/>
          <w:tab w:val="left" w:pos="18227"/>
          <w:tab w:val="left" w:pos="18440"/>
          <w:tab w:val="left" w:pos="18653"/>
          <w:tab w:val="left" w:pos="18866"/>
          <w:tab w:val="left" w:pos="19079"/>
          <w:tab w:val="left" w:pos="19292"/>
          <w:tab w:val="left" w:pos="19505"/>
          <w:tab w:val="left" w:pos="19718"/>
        </w:tabs>
        <w:jc w:val="both"/>
        <w:rPr>
          <w:rFonts w:ascii="Arial" w:hAnsi="Arial" w:cs="Arial"/>
          <w:color w:val="000000"/>
          <w:sz w:val="21"/>
          <w:szCs w:val="21"/>
        </w:rPr>
      </w:pPr>
      <w:r w:rsidRPr="003A1A24">
        <w:rPr>
          <w:rFonts w:ascii="Arial" w:hAnsi="Arial" w:cs="Arial"/>
          <w:b/>
          <w:color w:val="000000"/>
          <w:sz w:val="21"/>
          <w:szCs w:val="21"/>
        </w:rPr>
        <w:t>Personal capacitado en adicciones</w:t>
      </w:r>
      <w:r w:rsidRPr="003A1A24">
        <w:rPr>
          <w:rFonts w:ascii="Arial" w:hAnsi="Arial" w:cs="Arial"/>
          <w:color w:val="000000"/>
          <w:sz w:val="21"/>
          <w:szCs w:val="21"/>
        </w:rPr>
        <w:t>: Anote el total de personas de acuerdo a su edad y sexo que recibieron talleres de capacitación en acciones de prevención y tratamiento de adicciones con el objeto de contar con recursos humanos, profesionales y técnicos suficientes.</w:t>
      </w:r>
    </w:p>
    <w:p w:rsidR="00944D1F" w:rsidRPr="003A1A24" w:rsidRDefault="00944D1F" w:rsidP="00944D1F">
      <w:pPr>
        <w:tabs>
          <w:tab w:val="left" w:pos="8876"/>
          <w:tab w:val="left" w:pos="10080"/>
          <w:tab w:val="left" w:pos="11284"/>
          <w:tab w:val="left" w:pos="12494"/>
          <w:tab w:val="left" w:pos="18014"/>
          <w:tab w:val="left" w:pos="18227"/>
          <w:tab w:val="left" w:pos="18440"/>
          <w:tab w:val="left" w:pos="18653"/>
          <w:tab w:val="left" w:pos="18866"/>
          <w:tab w:val="left" w:pos="19079"/>
          <w:tab w:val="left" w:pos="19292"/>
          <w:tab w:val="left" w:pos="19505"/>
          <w:tab w:val="left" w:pos="19718"/>
        </w:tabs>
        <w:jc w:val="both"/>
        <w:rPr>
          <w:rFonts w:ascii="Arial" w:hAnsi="Arial" w:cs="Arial"/>
          <w:color w:val="000000"/>
          <w:sz w:val="21"/>
          <w:szCs w:val="21"/>
        </w:rPr>
      </w:pPr>
    </w:p>
    <w:p w:rsidR="00944D1F" w:rsidRPr="003A1A24" w:rsidRDefault="00944D1F" w:rsidP="00944D1F">
      <w:pPr>
        <w:pStyle w:val="texto"/>
        <w:spacing w:after="40" w:line="240" w:lineRule="auto"/>
        <w:ind w:firstLine="0"/>
        <w:rPr>
          <w:rFonts w:cs="Arial"/>
          <w:color w:val="000000"/>
          <w:sz w:val="21"/>
          <w:szCs w:val="21"/>
          <w:lang w:val="es-ES"/>
        </w:rPr>
      </w:pPr>
      <w:r w:rsidRPr="003A1A24">
        <w:rPr>
          <w:rFonts w:cs="Arial"/>
          <w:b/>
          <w:color w:val="000000"/>
          <w:sz w:val="21"/>
          <w:szCs w:val="21"/>
          <w:lang w:val="es-ES"/>
        </w:rPr>
        <w:t xml:space="preserve">Referencia: </w:t>
      </w:r>
      <w:r w:rsidRPr="003A1A24">
        <w:rPr>
          <w:rFonts w:cs="Arial"/>
          <w:color w:val="000000"/>
          <w:sz w:val="21"/>
          <w:szCs w:val="21"/>
          <w:lang w:val="es-ES"/>
        </w:rPr>
        <w:t xml:space="preserve">Registre el total de pacientes de acuerdo a su edad y sexo que fueron referidos a través de un procedimiento administrativo (llenado de hoja de canalización avalada por el CONADIC) cuando los recursos del Centro Nueva Vida no permitan la atención del problema de la o el usuario(a) por presentar comorbilidad, dependencia y requiere ser enviado a otra institución en el que se asegure su tratamiento, con el propósito de recibir atención especializada oportuna, integral y de calidad, tomando en cuenta el tipo de sustancia utilizada, edad, sexo, patrones y nivel de consumo, síndrome de dependencia de las sustancias psicoactivas y problemas asociados al consumo. (NOM-168-SSA1-1998 y NOM-028-SSA2-1999). </w:t>
      </w:r>
    </w:p>
    <w:p w:rsidR="00944D1F" w:rsidRPr="003A1A24" w:rsidRDefault="00944D1F" w:rsidP="00944D1F">
      <w:pPr>
        <w:pStyle w:val="texto"/>
        <w:spacing w:after="40" w:line="240" w:lineRule="auto"/>
        <w:ind w:firstLine="0"/>
        <w:rPr>
          <w:rFonts w:cs="Arial"/>
          <w:color w:val="000000"/>
          <w:sz w:val="21"/>
          <w:szCs w:val="21"/>
          <w:lang w:val="es-ES"/>
        </w:rPr>
      </w:pPr>
    </w:p>
    <w:p w:rsidR="00944D1F" w:rsidRPr="003A1A24" w:rsidRDefault="00944D1F" w:rsidP="00944D1F">
      <w:pPr>
        <w:spacing w:after="200"/>
        <w:jc w:val="both"/>
        <w:rPr>
          <w:rFonts w:ascii="Arial" w:hAnsi="Arial" w:cs="Arial"/>
          <w:color w:val="000000"/>
          <w:sz w:val="21"/>
          <w:szCs w:val="21"/>
        </w:rPr>
      </w:pPr>
      <w:r w:rsidRPr="003A1A24">
        <w:rPr>
          <w:rFonts w:ascii="Arial" w:hAnsi="Arial" w:cs="Arial"/>
          <w:b/>
          <w:color w:val="000000"/>
          <w:sz w:val="21"/>
          <w:szCs w:val="21"/>
        </w:rPr>
        <w:t>Personas tamizadas</w:t>
      </w:r>
      <w:r w:rsidRPr="003A1A24">
        <w:rPr>
          <w:rFonts w:ascii="Arial" w:hAnsi="Arial" w:cs="Arial"/>
          <w:color w:val="000000"/>
          <w:sz w:val="21"/>
          <w:szCs w:val="21"/>
        </w:rPr>
        <w:t xml:space="preserve">: Registre el número de personas de acuerdo al grupo de edad y sexo, mayores de 10 años a los que se les aplicó el </w:t>
      </w:r>
      <w:r w:rsidRPr="003A1A24">
        <w:rPr>
          <w:rFonts w:ascii="Arial" w:hAnsi="Arial" w:cs="Arial"/>
          <w:b/>
          <w:color w:val="000000"/>
          <w:sz w:val="21"/>
          <w:szCs w:val="21"/>
        </w:rPr>
        <w:t>Cuestionario de Tamizaje</w:t>
      </w:r>
      <w:r w:rsidRPr="003A1A24">
        <w:rPr>
          <w:rFonts w:ascii="Arial" w:hAnsi="Arial" w:cs="Arial"/>
          <w:color w:val="000000"/>
          <w:sz w:val="21"/>
          <w:szCs w:val="21"/>
        </w:rPr>
        <w:t xml:space="preserve"> en los centros nueva vida, escuelas, unidades médicas y otros lugares, con la finalidad de identificar población de alto riesgo para el consumo de sustancias, o detectar de forma temprana y oportuna aquellas personas que experimentan, usan o abusan o tienen dependencia hacia una o más sustancias psicoactivas y poder brindarle un tratamiento acorde a sus necesidades.</w:t>
      </w:r>
    </w:p>
    <w:p w:rsidR="00944D1F" w:rsidRPr="003A1A24" w:rsidRDefault="00944D1F" w:rsidP="00944D1F">
      <w:pPr>
        <w:spacing w:after="200"/>
        <w:jc w:val="both"/>
        <w:rPr>
          <w:rFonts w:ascii="Arial" w:hAnsi="Arial" w:cs="Arial"/>
          <w:color w:val="000000"/>
          <w:sz w:val="21"/>
          <w:szCs w:val="21"/>
        </w:rPr>
      </w:pPr>
      <w:r w:rsidRPr="003A1A24">
        <w:rPr>
          <w:rFonts w:ascii="Arial" w:hAnsi="Arial" w:cs="Arial"/>
          <w:b/>
          <w:color w:val="000000"/>
          <w:sz w:val="21"/>
          <w:szCs w:val="21"/>
        </w:rPr>
        <w:t>Acciones de prevención</w:t>
      </w:r>
      <w:r w:rsidRPr="003A1A24">
        <w:rPr>
          <w:rFonts w:ascii="Arial" w:hAnsi="Arial" w:cs="Arial"/>
          <w:color w:val="000000"/>
          <w:sz w:val="21"/>
          <w:szCs w:val="21"/>
        </w:rPr>
        <w:t xml:space="preserve">: Anote el número de personas que participan en acciones de prevención de acuerdo al grupo de edad y sexo; se entenderá por acciones de prevención a las actividades dirigidas a evitar o reducir el consumo no médico de sustancias psicoactivas, disminuir situaciones de riesgo y limitar los daños asociados al uso de estas sustancias. (NOM-028-SSA2-1999). </w:t>
      </w:r>
    </w:p>
    <w:p w:rsidR="00944D1F" w:rsidRPr="003A1A24" w:rsidRDefault="00944D1F" w:rsidP="00944D1F">
      <w:pPr>
        <w:spacing w:after="200"/>
        <w:jc w:val="both"/>
        <w:rPr>
          <w:rFonts w:ascii="Arial" w:hAnsi="Arial" w:cs="Arial"/>
          <w:color w:val="000000"/>
          <w:sz w:val="21"/>
          <w:szCs w:val="21"/>
        </w:rPr>
      </w:pPr>
      <w:r w:rsidRPr="003A1A24">
        <w:rPr>
          <w:rFonts w:ascii="Arial" w:hAnsi="Arial" w:cs="Arial"/>
          <w:b/>
          <w:color w:val="000000"/>
          <w:sz w:val="21"/>
          <w:szCs w:val="21"/>
        </w:rPr>
        <w:t>Orientación</w:t>
      </w:r>
      <w:r w:rsidRPr="003A1A24">
        <w:rPr>
          <w:rFonts w:ascii="Arial" w:hAnsi="Arial" w:cs="Arial"/>
          <w:color w:val="000000"/>
          <w:sz w:val="21"/>
          <w:szCs w:val="21"/>
        </w:rPr>
        <w:t>: Anote el total de personas de acuerdo a su edad y sexo, a las cuales se les dio orientación, es decir que reciben información sobre prevención de adicciones conforme a la metodología definida por el CONADIC. (Método IDEAS).</w:t>
      </w:r>
    </w:p>
    <w:p w:rsidR="00944D1F" w:rsidRPr="003A1A24" w:rsidRDefault="00944D1F" w:rsidP="00944D1F">
      <w:pPr>
        <w:tabs>
          <w:tab w:val="left" w:pos="8876"/>
          <w:tab w:val="left" w:pos="10080"/>
          <w:tab w:val="left" w:pos="11284"/>
          <w:tab w:val="left" w:pos="12494"/>
          <w:tab w:val="left" w:pos="18014"/>
          <w:tab w:val="left" w:pos="18227"/>
          <w:tab w:val="left" w:pos="18440"/>
          <w:tab w:val="left" w:pos="18653"/>
          <w:tab w:val="left" w:pos="18866"/>
          <w:tab w:val="left" w:pos="19079"/>
          <w:tab w:val="left" w:pos="19292"/>
          <w:tab w:val="left" w:pos="19505"/>
          <w:tab w:val="left" w:pos="19718"/>
        </w:tabs>
        <w:jc w:val="both"/>
        <w:rPr>
          <w:rFonts w:ascii="Arial" w:hAnsi="Arial" w:cs="Arial"/>
          <w:color w:val="000000"/>
          <w:sz w:val="21"/>
          <w:szCs w:val="21"/>
        </w:rPr>
      </w:pPr>
    </w:p>
    <w:p w:rsidR="00944D1F" w:rsidRPr="003A1A24" w:rsidRDefault="00944D1F" w:rsidP="00944D1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3A1A24">
        <w:rPr>
          <w:rFonts w:ascii="Arial" w:hAnsi="Arial" w:cs="Arial"/>
          <w:b/>
          <w:color w:val="000000"/>
          <w:sz w:val="21"/>
          <w:szCs w:val="21"/>
        </w:rPr>
        <w:t>Hoja 2 de 2</w:t>
      </w:r>
    </w:p>
    <w:p w:rsidR="00944D1F" w:rsidRPr="003A1A24" w:rsidRDefault="00944D1F" w:rsidP="00944D1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944D1F" w:rsidRPr="003A1A24" w:rsidRDefault="00944D1F" w:rsidP="00944D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  <w:r w:rsidRPr="003A1A24">
        <w:rPr>
          <w:rFonts w:ascii="Arial" w:hAnsi="Arial" w:cs="Arial"/>
          <w:b/>
          <w:color w:val="000000"/>
          <w:sz w:val="21"/>
          <w:szCs w:val="21"/>
        </w:rPr>
        <w:t>Drogas de impacto</w:t>
      </w:r>
      <w:r w:rsidRPr="003A1A24">
        <w:rPr>
          <w:rFonts w:ascii="Arial" w:hAnsi="Arial" w:cs="Arial"/>
          <w:color w:val="000000"/>
          <w:sz w:val="21"/>
          <w:szCs w:val="21"/>
        </w:rPr>
        <w:t xml:space="preserve">: Registre de acuerdo al grupo de edad, sexo y droga de impacto que motiva al usuario (a) a la búsqueda de atención o la que él percibe como aquella que le ha traído más consecuencias negativas laborales, familiares o sociales. </w:t>
      </w:r>
    </w:p>
    <w:p w:rsidR="00944D1F" w:rsidRPr="003A1A24" w:rsidRDefault="00944D1F" w:rsidP="00944D1F">
      <w:pPr>
        <w:pStyle w:val="texto"/>
        <w:numPr>
          <w:ilvl w:val="0"/>
          <w:numId w:val="2"/>
        </w:numPr>
        <w:spacing w:after="40" w:line="240" w:lineRule="auto"/>
        <w:ind w:left="709" w:hanging="425"/>
        <w:rPr>
          <w:rFonts w:cs="Arial"/>
          <w:color w:val="000000"/>
          <w:sz w:val="21"/>
          <w:szCs w:val="21"/>
          <w:lang w:val="es-ES"/>
        </w:rPr>
      </w:pPr>
      <w:r w:rsidRPr="003A1A24">
        <w:rPr>
          <w:rFonts w:cs="Arial"/>
          <w:b/>
          <w:color w:val="000000"/>
          <w:sz w:val="21"/>
          <w:szCs w:val="21"/>
          <w:lang w:val="es-ES"/>
        </w:rPr>
        <w:t xml:space="preserve">Alcohol </w:t>
      </w:r>
      <w:r w:rsidRPr="003A1A24">
        <w:rPr>
          <w:rFonts w:cs="Arial"/>
          <w:color w:val="000000"/>
          <w:sz w:val="21"/>
          <w:szCs w:val="21"/>
          <w:lang w:val="es-ES"/>
        </w:rPr>
        <w:t>consumo de</w:t>
      </w:r>
      <w:r w:rsidRPr="003A1A24">
        <w:rPr>
          <w:rFonts w:cs="Arial"/>
          <w:b/>
          <w:color w:val="000000"/>
          <w:sz w:val="21"/>
          <w:szCs w:val="21"/>
          <w:lang w:val="es-ES"/>
        </w:rPr>
        <w:t xml:space="preserve"> </w:t>
      </w:r>
      <w:r w:rsidRPr="003A1A24">
        <w:rPr>
          <w:rFonts w:cs="Arial"/>
          <w:color w:val="000000"/>
          <w:sz w:val="21"/>
          <w:szCs w:val="21"/>
          <w:lang w:val="es-ES"/>
        </w:rPr>
        <w:t>bebida que contenga alcohol etílico en una proporción de 2% y hasta 55% en volumen. (NOM-028-SSA2-1999).</w:t>
      </w:r>
    </w:p>
    <w:p w:rsidR="00944D1F" w:rsidRPr="003A1A24" w:rsidRDefault="00944D1F" w:rsidP="00944D1F">
      <w:pPr>
        <w:pStyle w:val="texto"/>
        <w:numPr>
          <w:ilvl w:val="0"/>
          <w:numId w:val="2"/>
        </w:numPr>
        <w:spacing w:after="40" w:line="240" w:lineRule="auto"/>
        <w:ind w:left="709" w:hanging="425"/>
        <w:rPr>
          <w:rFonts w:cs="Arial"/>
          <w:color w:val="000000"/>
          <w:sz w:val="21"/>
          <w:szCs w:val="21"/>
          <w:lang w:val="es-ES"/>
        </w:rPr>
      </w:pPr>
      <w:r w:rsidRPr="003A1A24">
        <w:rPr>
          <w:rFonts w:cs="Arial"/>
          <w:b/>
          <w:color w:val="000000"/>
          <w:sz w:val="21"/>
          <w:szCs w:val="21"/>
          <w:lang w:val="es-ES"/>
        </w:rPr>
        <w:lastRenderedPageBreak/>
        <w:t>Tabaco</w:t>
      </w:r>
      <w:r w:rsidRPr="003A1A24">
        <w:rPr>
          <w:rFonts w:cs="Arial"/>
          <w:color w:val="000000"/>
          <w:sz w:val="21"/>
          <w:szCs w:val="21"/>
          <w:lang w:val="es-ES"/>
        </w:rPr>
        <w:t xml:space="preserve"> a la planta “Nicotina </w:t>
      </w:r>
      <w:proofErr w:type="spellStart"/>
      <w:r w:rsidRPr="003A1A24">
        <w:rPr>
          <w:rFonts w:cs="Arial"/>
          <w:color w:val="000000"/>
          <w:sz w:val="21"/>
          <w:szCs w:val="21"/>
          <w:lang w:val="es-ES"/>
        </w:rPr>
        <w:t>Tabacum</w:t>
      </w:r>
      <w:proofErr w:type="spellEnd"/>
      <w:r w:rsidRPr="003A1A24">
        <w:rPr>
          <w:rFonts w:cs="Arial"/>
          <w:color w:val="000000"/>
          <w:sz w:val="21"/>
          <w:szCs w:val="21"/>
          <w:lang w:val="es-ES"/>
        </w:rPr>
        <w:t>” y sus sucedáneos, en su forma natural o modificada, en las diferentes presentaciones, que se utilizan para fumar, masticar o aspirar y cuya sustancia a</w:t>
      </w:r>
      <w:r>
        <w:rPr>
          <w:rFonts w:cs="Arial"/>
          <w:color w:val="000000"/>
          <w:sz w:val="21"/>
          <w:szCs w:val="21"/>
          <w:lang w:val="es-ES"/>
        </w:rPr>
        <w:t>ctiva es la nicotina</w:t>
      </w:r>
      <w:r w:rsidRPr="003A1A24">
        <w:rPr>
          <w:rFonts w:cs="Arial"/>
          <w:color w:val="000000"/>
          <w:sz w:val="21"/>
          <w:szCs w:val="21"/>
          <w:lang w:val="es-ES"/>
        </w:rPr>
        <w:t xml:space="preserve"> (NOM-028-SSA2-1999).</w:t>
      </w:r>
    </w:p>
    <w:p w:rsidR="00944D1F" w:rsidRPr="003A1A24" w:rsidRDefault="00944D1F" w:rsidP="00944D1F">
      <w:pPr>
        <w:pStyle w:val="texto"/>
        <w:numPr>
          <w:ilvl w:val="0"/>
          <w:numId w:val="2"/>
        </w:numPr>
        <w:spacing w:after="40" w:line="240" w:lineRule="auto"/>
        <w:ind w:left="709" w:hanging="425"/>
        <w:rPr>
          <w:rFonts w:cs="Arial"/>
          <w:color w:val="000000"/>
          <w:sz w:val="21"/>
          <w:szCs w:val="21"/>
          <w:lang w:val="es-ES"/>
        </w:rPr>
      </w:pPr>
      <w:r w:rsidRPr="003A1A24">
        <w:rPr>
          <w:rFonts w:cs="Arial"/>
          <w:b/>
          <w:color w:val="000000"/>
          <w:sz w:val="21"/>
          <w:szCs w:val="21"/>
          <w:lang w:val="es-ES"/>
        </w:rPr>
        <w:t>Otras drogas</w:t>
      </w:r>
      <w:r w:rsidRPr="003A1A24">
        <w:rPr>
          <w:rFonts w:cs="Arial"/>
          <w:color w:val="000000"/>
          <w:sz w:val="21"/>
          <w:szCs w:val="21"/>
          <w:lang w:val="es-ES"/>
        </w:rPr>
        <w:t>: Cualquier otra sustancia psicoactiva, diferente al alcohol y/o tabaco y que no sea por prescripción médica.</w:t>
      </w:r>
    </w:p>
    <w:p w:rsidR="00944D1F" w:rsidRPr="003A1A24" w:rsidRDefault="00944D1F" w:rsidP="00944D1F">
      <w:pPr>
        <w:tabs>
          <w:tab w:val="left" w:pos="12960"/>
        </w:tabs>
        <w:spacing w:line="200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944D1F" w:rsidRPr="003A1A24" w:rsidRDefault="00944D1F" w:rsidP="00944D1F">
      <w:pPr>
        <w:pStyle w:val="texto"/>
        <w:spacing w:after="40" w:line="240" w:lineRule="auto"/>
        <w:ind w:firstLine="0"/>
        <w:rPr>
          <w:rFonts w:cs="Arial"/>
          <w:color w:val="000000"/>
          <w:sz w:val="21"/>
          <w:szCs w:val="21"/>
          <w:lang w:val="es-ES"/>
        </w:rPr>
      </w:pPr>
      <w:r w:rsidRPr="003A1A24">
        <w:rPr>
          <w:rFonts w:cs="Arial"/>
          <w:b/>
          <w:color w:val="000000"/>
          <w:sz w:val="21"/>
          <w:szCs w:val="21"/>
          <w:lang w:val="es-ES"/>
        </w:rPr>
        <w:t>Conductas adictivas</w:t>
      </w:r>
      <w:r w:rsidRPr="003A1A24">
        <w:rPr>
          <w:rFonts w:cs="Arial"/>
          <w:color w:val="000000"/>
          <w:sz w:val="21"/>
          <w:szCs w:val="21"/>
        </w:rPr>
        <w:t>:</w:t>
      </w:r>
      <w:r w:rsidRPr="003A1A24">
        <w:rPr>
          <w:rFonts w:cs="Arial"/>
          <w:color w:val="000000"/>
          <w:sz w:val="21"/>
          <w:szCs w:val="21"/>
          <w:lang w:val="es-MX"/>
        </w:rPr>
        <w:t xml:space="preserve"> Registre </w:t>
      </w:r>
      <w:r w:rsidRPr="003A1A24">
        <w:rPr>
          <w:rFonts w:cs="Arial"/>
          <w:color w:val="000000"/>
          <w:sz w:val="21"/>
          <w:szCs w:val="21"/>
          <w:lang w:val="es-ES"/>
        </w:rPr>
        <w:t>cuando el paciente acuda al Centro Nueva Vida por presentar otra conducta adictiva, diferente al consumo de sustancias. Se entiende por conducta adictiva: a la conducta recurrente que trae consigo consecuencias negativas cognoscitivas y fisiológicas. No incluye consumo de sustancia alguna. Se engloban padecimientos como: Ludopatía, Anorexia, Bulimia, Adicción al Internet, entre otras.</w:t>
      </w:r>
    </w:p>
    <w:p w:rsidR="00944D1F" w:rsidRPr="003A1A24" w:rsidRDefault="00944D1F" w:rsidP="00944D1F">
      <w:pPr>
        <w:tabs>
          <w:tab w:val="left" w:pos="8876"/>
          <w:tab w:val="left" w:pos="10080"/>
          <w:tab w:val="left" w:pos="11284"/>
          <w:tab w:val="left" w:pos="12494"/>
          <w:tab w:val="left" w:pos="18014"/>
          <w:tab w:val="left" w:pos="18227"/>
          <w:tab w:val="left" w:pos="18440"/>
          <w:tab w:val="left" w:pos="18653"/>
          <w:tab w:val="left" w:pos="18866"/>
          <w:tab w:val="left" w:pos="19079"/>
          <w:tab w:val="left" w:pos="19292"/>
          <w:tab w:val="left" w:pos="19505"/>
          <w:tab w:val="left" w:pos="19718"/>
        </w:tabs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944D1F" w:rsidRPr="003A1A24" w:rsidRDefault="00944D1F" w:rsidP="00944D1F">
      <w:pPr>
        <w:tabs>
          <w:tab w:val="left" w:pos="8876"/>
          <w:tab w:val="left" w:pos="10080"/>
          <w:tab w:val="left" w:pos="11284"/>
          <w:tab w:val="left" w:pos="12494"/>
          <w:tab w:val="left" w:pos="18014"/>
          <w:tab w:val="left" w:pos="18227"/>
          <w:tab w:val="left" w:pos="18440"/>
          <w:tab w:val="left" w:pos="18653"/>
          <w:tab w:val="left" w:pos="18866"/>
          <w:tab w:val="left" w:pos="19079"/>
          <w:tab w:val="left" w:pos="19292"/>
          <w:tab w:val="left" w:pos="19505"/>
          <w:tab w:val="left" w:pos="19718"/>
        </w:tabs>
        <w:jc w:val="both"/>
        <w:rPr>
          <w:rFonts w:ascii="Arial" w:hAnsi="Arial" w:cs="Arial"/>
          <w:color w:val="000000"/>
          <w:sz w:val="21"/>
          <w:szCs w:val="21"/>
        </w:rPr>
      </w:pPr>
      <w:r w:rsidRPr="003A1A24">
        <w:rPr>
          <w:rFonts w:ascii="Arial" w:hAnsi="Arial" w:cs="Arial"/>
          <w:b/>
          <w:color w:val="000000"/>
          <w:sz w:val="21"/>
          <w:szCs w:val="21"/>
        </w:rPr>
        <w:t xml:space="preserve">Nivel de Consumo: </w:t>
      </w:r>
      <w:r w:rsidRPr="003A1A24">
        <w:rPr>
          <w:rFonts w:ascii="Arial" w:hAnsi="Arial" w:cs="Arial"/>
          <w:color w:val="000000"/>
          <w:sz w:val="21"/>
          <w:szCs w:val="21"/>
        </w:rPr>
        <w:t>Registre el número de personas de acuerdo a su edad, sexo y nivel de consumo obtenido como resultado del cuestionario de tamizaje aplicado.</w:t>
      </w:r>
    </w:p>
    <w:p w:rsidR="00944D1F" w:rsidRPr="003A1A24" w:rsidRDefault="00944D1F" w:rsidP="00944D1F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rPr>
          <w:rFonts w:ascii="Arial" w:hAnsi="Arial" w:cs="Arial"/>
          <w:b/>
          <w:color w:val="000000"/>
          <w:sz w:val="21"/>
          <w:szCs w:val="21"/>
        </w:rPr>
      </w:pPr>
      <w:r w:rsidRPr="003A1A24">
        <w:rPr>
          <w:rFonts w:ascii="Arial" w:hAnsi="Arial" w:cs="Arial"/>
          <w:b/>
          <w:color w:val="000000"/>
          <w:sz w:val="21"/>
          <w:szCs w:val="21"/>
        </w:rPr>
        <w:t>Uso:</w:t>
      </w:r>
      <w:r w:rsidRPr="003A1A24">
        <w:rPr>
          <w:rFonts w:ascii="Arial" w:hAnsi="Arial" w:cs="Arial"/>
          <w:color w:val="000000"/>
          <w:sz w:val="21"/>
          <w:szCs w:val="21"/>
        </w:rPr>
        <w:t xml:space="preserve"> Uso mínimo de las sustancias, asociado con actividades recreativas; limitado al consumo de tabaco, alcohol o una sola droga.</w:t>
      </w:r>
    </w:p>
    <w:p w:rsidR="00944D1F" w:rsidRPr="003A1A24" w:rsidRDefault="00944D1F" w:rsidP="00944D1F">
      <w:pPr>
        <w:numPr>
          <w:ilvl w:val="0"/>
          <w:numId w:val="1"/>
        </w:numPr>
        <w:tabs>
          <w:tab w:val="left" w:pos="8876"/>
          <w:tab w:val="left" w:pos="10080"/>
          <w:tab w:val="left" w:pos="11284"/>
          <w:tab w:val="left" w:pos="12494"/>
          <w:tab w:val="left" w:pos="18014"/>
          <w:tab w:val="left" w:pos="18227"/>
          <w:tab w:val="left" w:pos="18440"/>
          <w:tab w:val="left" w:pos="18653"/>
          <w:tab w:val="left" w:pos="18866"/>
          <w:tab w:val="left" w:pos="19079"/>
          <w:tab w:val="left" w:pos="19292"/>
          <w:tab w:val="left" w:pos="19505"/>
          <w:tab w:val="left" w:pos="19718"/>
        </w:tabs>
        <w:ind w:left="709" w:hanging="425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3A1A24">
        <w:rPr>
          <w:rFonts w:ascii="Arial" w:hAnsi="Arial" w:cs="Arial"/>
          <w:b/>
          <w:color w:val="000000"/>
          <w:sz w:val="21"/>
          <w:szCs w:val="21"/>
        </w:rPr>
        <w:t xml:space="preserve">Abuso: </w:t>
      </w:r>
      <w:r w:rsidRPr="003A1A24">
        <w:rPr>
          <w:rFonts w:ascii="Arial" w:hAnsi="Arial" w:cs="Arial"/>
          <w:color w:val="000000"/>
          <w:sz w:val="21"/>
          <w:szCs w:val="21"/>
        </w:rPr>
        <w:t>Patrón de consumo recurrente de sustancias que conlleva un deterioro o malestar clínicamente significativos que da lugar al incumplimiento de responsabilidades en los ámbitos donde se desenvuelve, experimentando diversas consecuencias ne</w:t>
      </w:r>
      <w:r>
        <w:rPr>
          <w:rFonts w:ascii="Arial" w:hAnsi="Arial" w:cs="Arial"/>
          <w:color w:val="000000"/>
          <w:sz w:val="21"/>
          <w:szCs w:val="21"/>
        </w:rPr>
        <w:t xml:space="preserve">gativas, sin tener dependencia </w:t>
      </w:r>
      <w:r w:rsidRPr="003A1A24">
        <w:rPr>
          <w:rFonts w:ascii="Arial" w:hAnsi="Arial" w:cs="Arial"/>
          <w:color w:val="000000"/>
          <w:sz w:val="21"/>
          <w:szCs w:val="21"/>
        </w:rPr>
        <w:t>(DSM IV)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944D1F" w:rsidRPr="003A1A24" w:rsidRDefault="00944D1F" w:rsidP="00944D1F">
      <w:pPr>
        <w:numPr>
          <w:ilvl w:val="0"/>
          <w:numId w:val="1"/>
        </w:numPr>
        <w:tabs>
          <w:tab w:val="left" w:pos="8876"/>
          <w:tab w:val="left" w:pos="10080"/>
          <w:tab w:val="left" w:pos="11284"/>
          <w:tab w:val="left" w:pos="12494"/>
          <w:tab w:val="left" w:pos="18014"/>
          <w:tab w:val="left" w:pos="18227"/>
          <w:tab w:val="left" w:pos="18440"/>
          <w:tab w:val="left" w:pos="18653"/>
          <w:tab w:val="left" w:pos="18866"/>
          <w:tab w:val="left" w:pos="19079"/>
          <w:tab w:val="left" w:pos="19292"/>
          <w:tab w:val="left" w:pos="19505"/>
          <w:tab w:val="left" w:pos="19718"/>
        </w:tabs>
        <w:ind w:left="709" w:hanging="425"/>
        <w:jc w:val="both"/>
        <w:rPr>
          <w:rFonts w:ascii="Arial" w:hAnsi="Arial" w:cs="Arial"/>
          <w:color w:val="000000"/>
          <w:sz w:val="21"/>
          <w:szCs w:val="21"/>
        </w:rPr>
      </w:pPr>
      <w:r w:rsidRPr="003A1A24">
        <w:rPr>
          <w:rFonts w:ascii="Arial" w:hAnsi="Arial" w:cs="Arial"/>
          <w:b/>
          <w:color w:val="000000"/>
          <w:sz w:val="21"/>
          <w:szCs w:val="21"/>
        </w:rPr>
        <w:t xml:space="preserve">Dependencia: </w:t>
      </w:r>
      <w:r w:rsidRPr="003A1A24">
        <w:rPr>
          <w:rFonts w:ascii="Arial" w:hAnsi="Arial" w:cs="Arial"/>
          <w:color w:val="000000"/>
          <w:sz w:val="21"/>
          <w:szCs w:val="21"/>
        </w:rPr>
        <w:t>Conjunto de fenómenos del comportamiento, cognoscitivos y fisiológicos, que se desarrollan luego del consumo repetido de una sustancia psicoactiva. (NOM-028-SSA2-1999).</w:t>
      </w:r>
    </w:p>
    <w:p w:rsidR="00944D1F" w:rsidRPr="003A1A24" w:rsidRDefault="00944D1F" w:rsidP="00944D1F">
      <w:pPr>
        <w:tabs>
          <w:tab w:val="left" w:pos="8876"/>
          <w:tab w:val="left" w:pos="10080"/>
          <w:tab w:val="left" w:pos="11284"/>
          <w:tab w:val="left" w:pos="12494"/>
          <w:tab w:val="left" w:pos="18014"/>
          <w:tab w:val="left" w:pos="18227"/>
          <w:tab w:val="left" w:pos="18440"/>
          <w:tab w:val="left" w:pos="18653"/>
          <w:tab w:val="left" w:pos="18866"/>
          <w:tab w:val="left" w:pos="19079"/>
          <w:tab w:val="left" w:pos="19292"/>
          <w:tab w:val="left" w:pos="19505"/>
          <w:tab w:val="left" w:pos="19718"/>
        </w:tabs>
        <w:ind w:left="284"/>
        <w:jc w:val="both"/>
        <w:rPr>
          <w:rFonts w:ascii="Arial" w:hAnsi="Arial" w:cs="Arial"/>
          <w:color w:val="000000"/>
          <w:sz w:val="21"/>
          <w:szCs w:val="21"/>
        </w:rPr>
      </w:pPr>
    </w:p>
    <w:p w:rsidR="00944D1F" w:rsidRPr="003A1A24" w:rsidRDefault="00944D1F" w:rsidP="00944D1F">
      <w:pPr>
        <w:tabs>
          <w:tab w:val="left" w:pos="8876"/>
          <w:tab w:val="left" w:pos="10080"/>
          <w:tab w:val="left" w:pos="11284"/>
          <w:tab w:val="left" w:pos="12494"/>
          <w:tab w:val="left" w:pos="18014"/>
          <w:tab w:val="left" w:pos="18227"/>
          <w:tab w:val="left" w:pos="18440"/>
          <w:tab w:val="left" w:pos="18653"/>
          <w:tab w:val="left" w:pos="18866"/>
          <w:tab w:val="left" w:pos="19079"/>
          <w:tab w:val="left" w:pos="19292"/>
          <w:tab w:val="left" w:pos="19505"/>
          <w:tab w:val="left" w:pos="19718"/>
        </w:tabs>
        <w:jc w:val="both"/>
        <w:rPr>
          <w:rFonts w:ascii="Arial" w:hAnsi="Arial" w:cs="Arial"/>
          <w:color w:val="000000"/>
          <w:sz w:val="21"/>
          <w:szCs w:val="21"/>
        </w:rPr>
      </w:pPr>
      <w:r w:rsidRPr="003A1A24">
        <w:rPr>
          <w:rFonts w:ascii="Arial" w:hAnsi="Arial" w:cs="Arial"/>
          <w:b/>
          <w:color w:val="000000"/>
          <w:sz w:val="21"/>
          <w:szCs w:val="21"/>
        </w:rPr>
        <w:t>Tratamiento Breve Concluido</w:t>
      </w:r>
      <w:r w:rsidRPr="003A1A24">
        <w:rPr>
          <w:rFonts w:ascii="Arial" w:hAnsi="Arial" w:cs="Arial"/>
          <w:color w:val="000000"/>
          <w:sz w:val="21"/>
          <w:szCs w:val="21"/>
        </w:rPr>
        <w:t xml:space="preserve">: Registre al número de pacientes que concluyen un tratamiento breve de acuerdo a su edad, sexo y tipo de droga. Se entiende por tratamiento breve al conjunto de acciones encaminadas a favorecer que la persona que no presenta dependencia a ninguna sustancia psicoactiva establezca metas para reducir el consumo de la sustancia psicoactiva o la abstinencia (suspensión total del consumo de una sustancia psicoactiva) y así evitar más consecuencias negativas a través de un número específico de sesiones programadas (4), basado en un modelo cognitivo-conductual que va dirigido a identificar el nivel de consumo de alcohol, tabaco y otras sustancias psicoactivas a través de instrumentos como el Audit, Fagerstrom y </w:t>
      </w:r>
      <w:proofErr w:type="spellStart"/>
      <w:r w:rsidRPr="003A1A24">
        <w:rPr>
          <w:rFonts w:ascii="Arial" w:hAnsi="Arial" w:cs="Arial"/>
          <w:color w:val="000000"/>
          <w:sz w:val="21"/>
          <w:szCs w:val="21"/>
        </w:rPr>
        <w:t>Posit</w:t>
      </w:r>
      <w:proofErr w:type="spellEnd"/>
      <w:r w:rsidRPr="003A1A24">
        <w:rPr>
          <w:rFonts w:ascii="Arial" w:hAnsi="Arial" w:cs="Arial"/>
          <w:color w:val="000000"/>
          <w:sz w:val="21"/>
          <w:szCs w:val="21"/>
        </w:rPr>
        <w:t>.</w:t>
      </w:r>
    </w:p>
    <w:p w:rsidR="000A359A" w:rsidRPr="00944D1F" w:rsidRDefault="000A359A" w:rsidP="00944D1F"/>
    <w:sectPr w:rsidR="000A359A" w:rsidRPr="00944D1F" w:rsidSect="00472BC2">
      <w:headerReference w:type="default" r:id="rId7"/>
      <w:footerReference w:type="default" r:id="rId8"/>
      <w:pgSz w:w="19442" w:h="12242" w:orient="landscape" w:code="295"/>
      <w:pgMar w:top="851" w:right="851" w:bottom="851" w:left="851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284" w:rsidRDefault="00DF5284" w:rsidP="00472BC2">
      <w:r>
        <w:separator/>
      </w:r>
    </w:p>
  </w:endnote>
  <w:endnote w:type="continuationSeparator" w:id="0">
    <w:p w:rsidR="00DF5284" w:rsidRDefault="00DF5284" w:rsidP="0047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BC2" w:rsidRPr="00472BC2" w:rsidRDefault="00591C95" w:rsidP="00472BC2">
    <w:pPr>
      <w:pStyle w:val="Piedepgina"/>
      <w:jc w:val="right"/>
      <w:rPr>
        <w:rFonts w:ascii="Arial" w:hAnsi="Arial" w:cs="Arial"/>
        <w:sz w:val="18"/>
      </w:rPr>
    </w:pPr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-22225</wp:posOffset>
              </wp:positionV>
              <wp:extent cx="10706100" cy="19050"/>
              <wp:effectExtent l="0" t="0" r="19050" b="19050"/>
              <wp:wrapNone/>
              <wp:docPr id="5" name="Conector recto de flech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7061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77D6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4" o:spid="_x0000_s1026" type="#_x0000_t32" style="position:absolute;margin-left:.4pt;margin-top:-1.75pt;width:843pt;height:1.5pt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" strokecolor="#7f7f7f"/>
          </w:pict>
        </mc:Fallback>
      </mc:AlternateContent>
    </w:r>
    <w:r w:rsidR="00472BC2" w:rsidRPr="0079476B">
      <w:rPr>
        <w:rFonts w:ascii="Arial" w:hAnsi="Arial" w:cs="Arial"/>
        <w:sz w:val="18"/>
      </w:rPr>
      <w:t xml:space="preserve">Página </w:t>
    </w:r>
    <w:r w:rsidR="00472BC2" w:rsidRPr="0079476B">
      <w:rPr>
        <w:rFonts w:ascii="Arial" w:hAnsi="Arial" w:cs="Arial"/>
        <w:b/>
        <w:bCs/>
        <w:sz w:val="18"/>
      </w:rPr>
      <w:fldChar w:fldCharType="begin"/>
    </w:r>
    <w:r w:rsidR="00472BC2" w:rsidRPr="0079476B">
      <w:rPr>
        <w:rFonts w:ascii="Arial" w:hAnsi="Arial" w:cs="Arial"/>
        <w:b/>
        <w:bCs/>
        <w:sz w:val="18"/>
      </w:rPr>
      <w:instrText>PAGE</w:instrText>
    </w:r>
    <w:r w:rsidR="00472BC2" w:rsidRPr="0079476B">
      <w:rPr>
        <w:rFonts w:ascii="Arial" w:hAnsi="Arial" w:cs="Arial"/>
        <w:b/>
        <w:bCs/>
        <w:sz w:val="18"/>
      </w:rPr>
      <w:fldChar w:fldCharType="separate"/>
    </w:r>
    <w:r w:rsidR="00944D1F">
      <w:rPr>
        <w:rFonts w:ascii="Arial" w:hAnsi="Arial" w:cs="Arial"/>
        <w:b/>
        <w:bCs/>
        <w:noProof/>
        <w:sz w:val="18"/>
      </w:rPr>
      <w:t>2</w:t>
    </w:r>
    <w:r w:rsidR="00472BC2" w:rsidRPr="0079476B">
      <w:rPr>
        <w:rFonts w:ascii="Arial" w:hAnsi="Arial" w:cs="Arial"/>
        <w:b/>
        <w:bCs/>
        <w:sz w:val="18"/>
      </w:rPr>
      <w:fldChar w:fldCharType="end"/>
    </w:r>
    <w:r w:rsidR="00472BC2" w:rsidRPr="0079476B">
      <w:rPr>
        <w:rFonts w:ascii="Arial" w:hAnsi="Arial" w:cs="Arial"/>
        <w:sz w:val="18"/>
      </w:rPr>
      <w:t xml:space="preserve"> de </w:t>
    </w:r>
    <w:r w:rsidR="00472BC2" w:rsidRPr="0079476B">
      <w:rPr>
        <w:rFonts w:ascii="Arial" w:hAnsi="Arial" w:cs="Arial"/>
        <w:b/>
        <w:bCs/>
        <w:sz w:val="18"/>
      </w:rPr>
      <w:fldChar w:fldCharType="begin"/>
    </w:r>
    <w:r w:rsidR="00472BC2" w:rsidRPr="0079476B">
      <w:rPr>
        <w:rFonts w:ascii="Arial" w:hAnsi="Arial" w:cs="Arial"/>
        <w:b/>
        <w:bCs/>
        <w:sz w:val="18"/>
      </w:rPr>
      <w:instrText>NUMPAGES</w:instrText>
    </w:r>
    <w:r w:rsidR="00472BC2" w:rsidRPr="0079476B">
      <w:rPr>
        <w:rFonts w:ascii="Arial" w:hAnsi="Arial" w:cs="Arial"/>
        <w:b/>
        <w:bCs/>
        <w:sz w:val="18"/>
      </w:rPr>
      <w:fldChar w:fldCharType="separate"/>
    </w:r>
    <w:r w:rsidR="00944D1F">
      <w:rPr>
        <w:rFonts w:ascii="Arial" w:hAnsi="Arial" w:cs="Arial"/>
        <w:b/>
        <w:bCs/>
        <w:noProof/>
        <w:sz w:val="18"/>
      </w:rPr>
      <w:t>2</w:t>
    </w:r>
    <w:r w:rsidR="00472BC2" w:rsidRPr="0079476B">
      <w:rPr>
        <w:rFonts w:ascii="Arial" w:hAnsi="Arial" w:cs="Arial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284" w:rsidRDefault="00DF5284" w:rsidP="00472BC2">
      <w:r>
        <w:separator/>
      </w:r>
    </w:p>
  </w:footnote>
  <w:footnote w:type="continuationSeparator" w:id="0">
    <w:p w:rsidR="00DF5284" w:rsidRDefault="00DF5284" w:rsidP="00472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BC2" w:rsidRPr="0079476B" w:rsidRDefault="00472BC2" w:rsidP="00472BC2">
    <w:pPr>
      <w:pStyle w:val="Encabezado"/>
      <w:jc w:val="right"/>
      <w:rPr>
        <w:rFonts w:ascii="Arial" w:hAnsi="Arial" w:cs="Arial"/>
        <w:b/>
        <w:sz w:val="18"/>
        <w:lang w:val="es-MX"/>
      </w:rPr>
    </w:pPr>
    <w:r w:rsidRPr="00C1538D">
      <w:rPr>
        <w:rFonts w:ascii="Arial" w:hAnsi="Arial" w:cs="Arial"/>
        <w:b/>
        <w:sz w:val="18"/>
        <w:lang w:val="es-MX"/>
      </w:rPr>
      <w:t>SIS-SS-</w:t>
    </w:r>
    <w:r w:rsidR="00944D1F">
      <w:rPr>
        <w:rFonts w:ascii="Arial" w:hAnsi="Arial" w:cs="Arial"/>
        <w:b/>
        <w:sz w:val="18"/>
        <w:lang w:val="es-MX"/>
      </w:rPr>
      <w:t>CNV</w:t>
    </w:r>
  </w:p>
  <w:p w:rsidR="00472BC2" w:rsidRDefault="00591C95" w:rsidP="00472BC2">
    <w:pPr>
      <w:pStyle w:val="Encabezado"/>
      <w:jc w:val="right"/>
    </w:pPr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119380</wp:posOffset>
              </wp:positionV>
              <wp:extent cx="10953750" cy="9525"/>
              <wp:effectExtent l="0" t="0" r="19050" b="28575"/>
              <wp:wrapNone/>
              <wp:docPr id="6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9537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D220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18.35pt;margin-top:9.4pt;width:862.5pt;height:.75p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" strokecolor="#7f7f7f"/>
          </w:pict>
        </mc:Fallback>
      </mc:AlternateContent>
    </w:r>
    <w:r w:rsidR="00472BC2" w:rsidRPr="0079476B">
      <w:rPr>
        <w:rFonts w:ascii="Arial" w:hAnsi="Arial" w:cs="Arial"/>
        <w:b/>
        <w:sz w:val="18"/>
        <w:lang w:val="es-MX"/>
      </w:rPr>
      <w:t>SIS201</w:t>
    </w:r>
    <w:r w:rsidR="00472BC2">
      <w:rPr>
        <w:rFonts w:ascii="Arial" w:hAnsi="Arial" w:cs="Arial"/>
        <w:b/>
        <w:sz w:val="18"/>
        <w:lang w:val="es-MX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05E7"/>
    <w:multiLevelType w:val="hybridMultilevel"/>
    <w:tmpl w:val="AB52E8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32C94"/>
    <w:multiLevelType w:val="hybridMultilevel"/>
    <w:tmpl w:val="D3D414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78"/>
    <w:rsid w:val="00005152"/>
    <w:rsid w:val="00031CB9"/>
    <w:rsid w:val="00034CE0"/>
    <w:rsid w:val="00054DEC"/>
    <w:rsid w:val="00061910"/>
    <w:rsid w:val="00067EC5"/>
    <w:rsid w:val="000878CD"/>
    <w:rsid w:val="000A00D5"/>
    <w:rsid w:val="000A359A"/>
    <w:rsid w:val="000B21B3"/>
    <w:rsid w:val="000C4B0F"/>
    <w:rsid w:val="000D0899"/>
    <w:rsid w:val="000D2D48"/>
    <w:rsid w:val="000F4549"/>
    <w:rsid w:val="001339C3"/>
    <w:rsid w:val="00142815"/>
    <w:rsid w:val="001A14FE"/>
    <w:rsid w:val="001B32C2"/>
    <w:rsid w:val="001D04EC"/>
    <w:rsid w:val="001D7F77"/>
    <w:rsid w:val="001E6135"/>
    <w:rsid w:val="001F4F3E"/>
    <w:rsid w:val="00252C41"/>
    <w:rsid w:val="00265206"/>
    <w:rsid w:val="0027046C"/>
    <w:rsid w:val="002745FB"/>
    <w:rsid w:val="00292124"/>
    <w:rsid w:val="002B1CDA"/>
    <w:rsid w:val="002C1A16"/>
    <w:rsid w:val="002C1D84"/>
    <w:rsid w:val="002D7A78"/>
    <w:rsid w:val="002F5F91"/>
    <w:rsid w:val="00344F46"/>
    <w:rsid w:val="00362B55"/>
    <w:rsid w:val="00364A6E"/>
    <w:rsid w:val="00397B78"/>
    <w:rsid w:val="003A165B"/>
    <w:rsid w:val="003B721C"/>
    <w:rsid w:val="00424CF5"/>
    <w:rsid w:val="00434FE7"/>
    <w:rsid w:val="004472A2"/>
    <w:rsid w:val="004572E8"/>
    <w:rsid w:val="00472BC2"/>
    <w:rsid w:val="00477B3E"/>
    <w:rsid w:val="00485681"/>
    <w:rsid w:val="004B3367"/>
    <w:rsid w:val="004B60F1"/>
    <w:rsid w:val="00501129"/>
    <w:rsid w:val="00501C85"/>
    <w:rsid w:val="00501CD2"/>
    <w:rsid w:val="00502D7E"/>
    <w:rsid w:val="00542A9E"/>
    <w:rsid w:val="00575430"/>
    <w:rsid w:val="005770FA"/>
    <w:rsid w:val="00591C95"/>
    <w:rsid w:val="00594171"/>
    <w:rsid w:val="005B2D02"/>
    <w:rsid w:val="005C31FD"/>
    <w:rsid w:val="005D7E6F"/>
    <w:rsid w:val="005E4993"/>
    <w:rsid w:val="00611A5F"/>
    <w:rsid w:val="00636284"/>
    <w:rsid w:val="00640051"/>
    <w:rsid w:val="00652171"/>
    <w:rsid w:val="006810BA"/>
    <w:rsid w:val="006B2388"/>
    <w:rsid w:val="006D36BB"/>
    <w:rsid w:val="0073345C"/>
    <w:rsid w:val="007518AA"/>
    <w:rsid w:val="00756586"/>
    <w:rsid w:val="00760412"/>
    <w:rsid w:val="00761879"/>
    <w:rsid w:val="007700E5"/>
    <w:rsid w:val="007B558F"/>
    <w:rsid w:val="007D4EC4"/>
    <w:rsid w:val="008076E7"/>
    <w:rsid w:val="008348AF"/>
    <w:rsid w:val="008554A5"/>
    <w:rsid w:val="008A1F04"/>
    <w:rsid w:val="00912725"/>
    <w:rsid w:val="00924328"/>
    <w:rsid w:val="00944D1F"/>
    <w:rsid w:val="0098256F"/>
    <w:rsid w:val="009836F7"/>
    <w:rsid w:val="009937AA"/>
    <w:rsid w:val="00A056E3"/>
    <w:rsid w:val="00A13D3A"/>
    <w:rsid w:val="00A14966"/>
    <w:rsid w:val="00A85FAC"/>
    <w:rsid w:val="00A87C71"/>
    <w:rsid w:val="00AA3C9C"/>
    <w:rsid w:val="00AA5A90"/>
    <w:rsid w:val="00AB7AFF"/>
    <w:rsid w:val="00AC0A1E"/>
    <w:rsid w:val="00AC3976"/>
    <w:rsid w:val="00AC542B"/>
    <w:rsid w:val="00AD4859"/>
    <w:rsid w:val="00AE0C00"/>
    <w:rsid w:val="00B17827"/>
    <w:rsid w:val="00B22C2D"/>
    <w:rsid w:val="00B34732"/>
    <w:rsid w:val="00B54C1E"/>
    <w:rsid w:val="00B67ED9"/>
    <w:rsid w:val="00B85A02"/>
    <w:rsid w:val="00B9201F"/>
    <w:rsid w:val="00B94DE1"/>
    <w:rsid w:val="00BA25B9"/>
    <w:rsid w:val="00BE483D"/>
    <w:rsid w:val="00C245CD"/>
    <w:rsid w:val="00C36895"/>
    <w:rsid w:val="00C41168"/>
    <w:rsid w:val="00C65302"/>
    <w:rsid w:val="00CB0CE9"/>
    <w:rsid w:val="00CD4DED"/>
    <w:rsid w:val="00D25AB2"/>
    <w:rsid w:val="00D26BE8"/>
    <w:rsid w:val="00D74241"/>
    <w:rsid w:val="00D960D6"/>
    <w:rsid w:val="00DB7868"/>
    <w:rsid w:val="00DC6A78"/>
    <w:rsid w:val="00DC7DBF"/>
    <w:rsid w:val="00DE169C"/>
    <w:rsid w:val="00DE7C2A"/>
    <w:rsid w:val="00DF5284"/>
    <w:rsid w:val="00E0056F"/>
    <w:rsid w:val="00E07BF0"/>
    <w:rsid w:val="00E109EC"/>
    <w:rsid w:val="00E43C84"/>
    <w:rsid w:val="00E5041D"/>
    <w:rsid w:val="00E77DE4"/>
    <w:rsid w:val="00E94BDD"/>
    <w:rsid w:val="00EA116B"/>
    <w:rsid w:val="00EF590B"/>
    <w:rsid w:val="00EF5B0D"/>
    <w:rsid w:val="00F11E63"/>
    <w:rsid w:val="00F56B21"/>
    <w:rsid w:val="00F578EB"/>
    <w:rsid w:val="00F637C4"/>
    <w:rsid w:val="00F65D58"/>
    <w:rsid w:val="00F70FB4"/>
    <w:rsid w:val="00F95220"/>
    <w:rsid w:val="00FD326C"/>
    <w:rsid w:val="00FE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59C2B5-8BE1-4DE1-A47C-949D0E63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109EC"/>
    <w:pPr>
      <w:jc w:val="both"/>
    </w:pPr>
    <w:rPr>
      <w:rFonts w:ascii="Arial" w:hAnsi="Arial"/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B22C2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472B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472BC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472B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72BC2"/>
    <w:rPr>
      <w:sz w:val="24"/>
      <w:szCs w:val="24"/>
      <w:lang w:val="es-ES" w:eastAsia="es-ES"/>
    </w:rPr>
  </w:style>
  <w:style w:type="paragraph" w:customStyle="1" w:styleId="texto">
    <w:name w:val="texto"/>
    <w:basedOn w:val="Normal"/>
    <w:rsid w:val="00944D1F"/>
    <w:pPr>
      <w:overflowPunct w:val="0"/>
      <w:autoSpaceDE w:val="0"/>
      <w:autoSpaceDN w:val="0"/>
      <w:adjustRightInd w:val="0"/>
      <w:spacing w:after="101" w:line="216" w:lineRule="atLeast"/>
      <w:ind w:firstLine="288"/>
      <w:jc w:val="both"/>
      <w:textAlignment w:val="baseline"/>
    </w:pPr>
    <w:rPr>
      <w:rFonts w:ascii="Arial" w:hAnsi="Arial"/>
      <w:sz w:val="18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DE LLENADO</vt:lpstr>
    </vt:vector>
  </TitlesOfParts>
  <Company>SALUD</Company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DE LLENADO</dc:title>
  <dc:subject/>
  <dc:creator>GEOS</dc:creator>
  <cp:keywords/>
  <dc:description/>
  <cp:lastModifiedBy>Alicia Mercado Sandoval</cp:lastModifiedBy>
  <cp:revision>3</cp:revision>
  <cp:lastPrinted>2015-10-12T18:09:00Z</cp:lastPrinted>
  <dcterms:created xsi:type="dcterms:W3CDTF">2015-10-13T18:31:00Z</dcterms:created>
  <dcterms:modified xsi:type="dcterms:W3CDTF">2015-10-13T18:33:00Z</dcterms:modified>
</cp:coreProperties>
</file>